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2142"/>
        <w:gridCol w:w="7918"/>
      </w:tblGrid>
      <w:tr w:rsidR="00686609" w14:paraId="02BF6FF4" w14:textId="77777777">
        <w:trPr>
          <w:jc w:val="center"/>
        </w:trPr>
        <w:tc>
          <w:tcPr>
            <w:tcW w:w="2142" w:type="dxa"/>
            <w:tcBorders>
              <w:top w:val="outset" w:sz="8" w:space="0" w:color="000000"/>
              <w:left w:val="outset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F01699E" w14:textId="77777777" w:rsidR="00686609" w:rsidRPr="00DC3858" w:rsidRDefault="00C01AD4">
            <w:pPr>
              <w:spacing w:after="0" w:line="240" w:lineRule="auto"/>
              <w:ind w:left="106"/>
              <w:jc w:val="both"/>
              <w:rPr>
                <w:color w:val="215868"/>
              </w:rPr>
            </w:pPr>
            <w:r>
              <w:rPr>
                <w:noProof/>
              </w:rPr>
              <w:drawing>
                <wp:inline distT="0" distB="0" distL="0" distR="0" wp14:anchorId="3C109938" wp14:editId="63D2C3F8">
                  <wp:extent cx="1097280" cy="1045845"/>
                  <wp:effectExtent l="0" t="0" r="0" b="0"/>
                  <wp:docPr id="1" name="Image 10" descr="E:\Profil\Mes documents\1 ANNE\SMART CLIENTS\3 Actifs\Formations Repère\6_CONTENUS\LOGO\Logo_HD_mai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0" descr="E:\Profil\Mes documents\1 ANNE\SMART CLIENTS\3 Actifs\Formations Repère\6_CONTENUS\LOGO\Logo_HD_ma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  <w:tcBorders>
              <w:top w:val="outset" w:sz="8" w:space="0" w:color="000000"/>
              <w:left w:val="nil"/>
              <w:bottom w:val="nil"/>
              <w:right w:val="outset" w:sz="8" w:space="0" w:color="000000"/>
            </w:tcBorders>
            <w:shd w:val="clear" w:color="auto" w:fill="auto"/>
            <w:vAlign w:val="center"/>
          </w:tcPr>
          <w:p w14:paraId="04D87905" w14:textId="77777777" w:rsidR="00A27F2D" w:rsidRDefault="00A27F2D">
            <w:pPr>
              <w:spacing w:after="0" w:line="276" w:lineRule="auto"/>
              <w:jc w:val="center"/>
              <w:rPr>
                <w:rFonts w:eastAsia="Arial" w:cstheme="minorHAnsi"/>
                <w:b/>
                <w:color w:val="215868"/>
                <w:sz w:val="36"/>
                <w:szCs w:val="36"/>
              </w:rPr>
            </w:pPr>
            <w:r>
              <w:rPr>
                <w:rFonts w:eastAsia="Arial" w:cstheme="minorHAnsi"/>
                <w:b/>
                <w:color w:val="215868"/>
                <w:sz w:val="36"/>
                <w:szCs w:val="36"/>
              </w:rPr>
              <w:t xml:space="preserve">Gestion de projet et plan d’action </w:t>
            </w:r>
          </w:p>
          <w:p w14:paraId="743DD273" w14:textId="19A25D0D" w:rsidR="00686609" w:rsidRPr="00DC3858" w:rsidRDefault="00A27F2D">
            <w:pPr>
              <w:spacing w:after="0" w:line="276" w:lineRule="auto"/>
              <w:jc w:val="center"/>
              <w:rPr>
                <w:rFonts w:eastAsia="Arial" w:cstheme="minorHAnsi"/>
                <w:b/>
                <w:color w:val="215868"/>
                <w:sz w:val="36"/>
                <w:szCs w:val="36"/>
              </w:rPr>
            </w:pPr>
            <w:r>
              <w:rPr>
                <w:rFonts w:eastAsia="Arial" w:cstheme="minorHAnsi"/>
                <w:b/>
                <w:color w:val="215868"/>
                <w:sz w:val="36"/>
                <w:szCs w:val="36"/>
              </w:rPr>
              <w:t>du référent pour la démence</w:t>
            </w:r>
          </w:p>
        </w:tc>
      </w:tr>
    </w:tbl>
    <w:p w14:paraId="0536A5F5" w14:textId="77777777" w:rsidR="00686609" w:rsidRDefault="00686609">
      <w:pPr>
        <w:spacing w:after="0" w:line="276" w:lineRule="auto"/>
        <w:jc w:val="center"/>
        <w:rPr>
          <w:rFonts w:ascii="Calibri-BoldItalic" w:hAnsi="Calibri-BoldItalic"/>
          <w:i/>
          <w:szCs w:val="28"/>
        </w:rPr>
      </w:pPr>
    </w:p>
    <w:p w14:paraId="79C37EE9" w14:textId="39ED6682" w:rsidR="00176EAB" w:rsidRDefault="00946854">
      <w:pPr>
        <w:spacing w:after="0" w:line="276" w:lineRule="auto"/>
        <w:jc w:val="center"/>
        <w:rPr>
          <w:rFonts w:ascii="Calibri-BoldItalic" w:eastAsia="Arial" w:hAnsi="Calibri-BoldItalic" w:cstheme="minorHAnsi"/>
          <w:b/>
          <w:i/>
          <w:color w:val="215868"/>
        </w:rPr>
      </w:pPr>
      <w:r>
        <w:rPr>
          <w:rFonts w:ascii="Calibri-BoldItalic" w:eastAsia="Arial" w:hAnsi="Calibri-BoldItalic" w:cstheme="minorHAnsi"/>
          <w:b/>
          <w:i/>
          <w:color w:val="215868"/>
        </w:rPr>
        <w:t xml:space="preserve">Dans le cadre de sa mission, le référent pour la démence est </w:t>
      </w:r>
      <w:r w:rsidR="00E01361">
        <w:rPr>
          <w:rFonts w:ascii="Calibri-BoldItalic" w:eastAsia="Arial" w:hAnsi="Calibri-BoldItalic" w:cstheme="minorHAnsi"/>
          <w:b/>
          <w:i/>
          <w:color w:val="215868"/>
        </w:rPr>
        <w:t>amené à gérer des projets dans le but d’améliorer la qualité de vie des résidents présentant des troubles cognitifs au sein de son institution.</w:t>
      </w:r>
    </w:p>
    <w:p w14:paraId="556EEBAD" w14:textId="2284A93E" w:rsidR="00176EAB" w:rsidRDefault="00E01361">
      <w:pPr>
        <w:spacing w:after="0" w:line="276" w:lineRule="auto"/>
        <w:jc w:val="center"/>
        <w:rPr>
          <w:rFonts w:ascii="Calibri-BoldItalic" w:eastAsia="Arial" w:hAnsi="Calibri-BoldItalic" w:cstheme="minorHAnsi"/>
          <w:b/>
          <w:i/>
          <w:color w:val="215868"/>
        </w:rPr>
      </w:pPr>
      <w:r>
        <w:rPr>
          <w:rFonts w:ascii="Calibri-BoldItalic" w:eastAsia="Arial" w:hAnsi="Calibri-BoldItalic" w:cstheme="minorHAnsi"/>
          <w:b/>
          <w:i/>
          <w:color w:val="215868"/>
        </w:rPr>
        <w:t xml:space="preserve">Ces projets s’intègrent dans un plan d’action, </w:t>
      </w:r>
      <w:r w:rsidR="00FF543A">
        <w:rPr>
          <w:rFonts w:ascii="Calibri-BoldItalic" w:eastAsia="Arial" w:hAnsi="Calibri-BoldItalic" w:cstheme="minorHAnsi"/>
          <w:b/>
          <w:i/>
          <w:color w:val="215868"/>
        </w:rPr>
        <w:t>document</w:t>
      </w:r>
      <w:r>
        <w:rPr>
          <w:rFonts w:ascii="Calibri-BoldItalic" w:eastAsia="Arial" w:hAnsi="Calibri-BoldItalic" w:cstheme="minorHAnsi"/>
          <w:b/>
          <w:i/>
          <w:color w:val="215868"/>
        </w:rPr>
        <w:t xml:space="preserve"> de suivi obligatoire qui s’intègre</w:t>
      </w:r>
      <w:r w:rsidR="00176EAB">
        <w:rPr>
          <w:rFonts w:ascii="Calibri-BoldItalic" w:eastAsia="Arial" w:hAnsi="Calibri-BoldItalic" w:cstheme="minorHAnsi"/>
          <w:b/>
          <w:i/>
          <w:color w:val="215868"/>
        </w:rPr>
        <w:t xml:space="preserve"> dans une démarche d’amélioration continue</w:t>
      </w:r>
      <w:r w:rsidR="00FF543A">
        <w:rPr>
          <w:rFonts w:ascii="Calibri-BoldItalic" w:eastAsia="Arial" w:hAnsi="Calibri-BoldItalic" w:cstheme="minorHAnsi"/>
          <w:b/>
          <w:i/>
          <w:color w:val="215868"/>
        </w:rPr>
        <w:t xml:space="preserve"> au sein de son institution.</w:t>
      </w:r>
    </w:p>
    <w:p w14:paraId="5D7C4C3B" w14:textId="77777777" w:rsidR="007A3CA6" w:rsidRDefault="007A3CA6">
      <w:pPr>
        <w:spacing w:after="0" w:line="276" w:lineRule="auto"/>
        <w:jc w:val="center"/>
        <w:rPr>
          <w:rFonts w:ascii="Calibri-BoldItalic" w:eastAsia="Arial" w:hAnsi="Calibri-BoldItalic" w:cstheme="minorHAnsi"/>
          <w:b/>
          <w:i/>
          <w:color w:val="215868"/>
        </w:rPr>
      </w:pPr>
    </w:p>
    <w:p w14:paraId="08936C5F" w14:textId="77777777" w:rsidR="007A3CA6" w:rsidRDefault="007A3CA6">
      <w:pPr>
        <w:spacing w:after="0" w:line="276" w:lineRule="auto"/>
        <w:jc w:val="center"/>
        <w:rPr>
          <w:rFonts w:ascii="Calibri-BoldItalic" w:eastAsia="Arial" w:hAnsi="Calibri-BoldItalic" w:cstheme="minorHAnsi"/>
          <w:b/>
          <w:i/>
          <w:color w:val="215868"/>
        </w:rPr>
      </w:pPr>
    </w:p>
    <w:p w14:paraId="2AA62B72" w14:textId="77777777" w:rsidR="00ED4D98" w:rsidRPr="00DC3858" w:rsidRDefault="00ED4D98" w:rsidP="007A3CA6">
      <w:pPr>
        <w:spacing w:after="0" w:line="276" w:lineRule="auto"/>
        <w:rPr>
          <w:rFonts w:eastAsia="Arial" w:cstheme="minorHAnsi"/>
          <w:b/>
          <w:color w:val="215868"/>
        </w:rPr>
      </w:pPr>
    </w:p>
    <w:p w14:paraId="4D3DA4C7" w14:textId="77777777" w:rsidR="00686609" w:rsidRPr="00DC3858" w:rsidRDefault="00C01AD4">
      <w:pPr>
        <w:spacing w:after="0" w:line="276" w:lineRule="auto"/>
        <w:rPr>
          <w:rFonts w:eastAsia="Arial" w:cstheme="minorHAnsi"/>
          <w:b/>
          <w:color w:val="215868"/>
          <w:sz w:val="28"/>
          <w:szCs w:val="28"/>
        </w:rPr>
      </w:pPr>
      <w:r w:rsidRPr="00DC3858">
        <w:rPr>
          <w:rFonts w:eastAsia="Arial" w:cstheme="minorHAnsi"/>
          <w:b/>
          <w:color w:val="215868"/>
          <w:sz w:val="28"/>
          <w:szCs w:val="28"/>
        </w:rPr>
        <w:t>Public cible</w:t>
      </w:r>
    </w:p>
    <w:p w14:paraId="50E74946" w14:textId="71418EA8" w:rsidR="00686609" w:rsidRDefault="00FF543A">
      <w:r>
        <w:rPr>
          <w:rFonts w:cs="Calibri"/>
        </w:rPr>
        <w:t xml:space="preserve">Référents pour la </w:t>
      </w:r>
      <w:r w:rsidR="007A3CA6">
        <w:rPr>
          <w:rFonts w:cs="Calibri"/>
        </w:rPr>
        <w:t>démence</w:t>
      </w:r>
    </w:p>
    <w:p w14:paraId="53F2DA3F" w14:textId="77777777" w:rsidR="00686609" w:rsidRPr="00DC3858" w:rsidRDefault="00C01AD4">
      <w:pPr>
        <w:spacing w:after="0" w:line="276" w:lineRule="auto"/>
        <w:rPr>
          <w:rFonts w:eastAsia="Arial" w:cstheme="minorHAnsi"/>
          <w:b/>
          <w:color w:val="215868"/>
          <w:sz w:val="28"/>
          <w:szCs w:val="28"/>
        </w:rPr>
      </w:pPr>
      <w:r w:rsidRPr="00DC3858">
        <w:rPr>
          <w:rFonts w:eastAsia="Arial" w:cstheme="minorHAnsi"/>
          <w:b/>
          <w:color w:val="215868"/>
          <w:sz w:val="28"/>
          <w:szCs w:val="28"/>
        </w:rPr>
        <w:t>Objectifs</w:t>
      </w:r>
    </w:p>
    <w:p w14:paraId="64FEDA79" w14:textId="6AFED640" w:rsidR="000C4154" w:rsidRDefault="00176EAB" w:rsidP="000C415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>
        <w:rPr>
          <w:rFonts w:eastAsia="Times New Roman" w:cs="Calibri"/>
          <w:lang w:eastAsia="fr-BE"/>
        </w:rPr>
        <w:t xml:space="preserve">Connaitre </w:t>
      </w:r>
      <w:r w:rsidR="00407C5E">
        <w:rPr>
          <w:rFonts w:eastAsia="Times New Roman" w:cs="Calibri"/>
          <w:lang w:eastAsia="fr-BE"/>
        </w:rPr>
        <w:t xml:space="preserve">la législation relative au plan d’action </w:t>
      </w:r>
      <w:r w:rsidR="00B7082D">
        <w:rPr>
          <w:rFonts w:eastAsia="Times New Roman" w:cs="Calibri"/>
          <w:lang w:eastAsia="fr-BE"/>
        </w:rPr>
        <w:t>du référent pour la démence</w:t>
      </w:r>
    </w:p>
    <w:p w14:paraId="1B304501" w14:textId="37DA333B" w:rsidR="00686609" w:rsidRDefault="000C4154" w:rsidP="00FB052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>
        <w:rPr>
          <w:rFonts w:eastAsia="Times New Roman" w:cs="Calibri"/>
          <w:lang w:eastAsia="fr-BE"/>
        </w:rPr>
        <w:t xml:space="preserve">Définir les concepts, outils et méthodes de la </w:t>
      </w:r>
      <w:r w:rsidR="00B7082D">
        <w:rPr>
          <w:rFonts w:eastAsia="Times New Roman" w:cs="Calibri"/>
          <w:lang w:eastAsia="fr-BE"/>
        </w:rPr>
        <w:t>gestion de projet et de la démarche d’amélioration continue</w:t>
      </w:r>
    </w:p>
    <w:p w14:paraId="26C2236D" w14:textId="3518C969" w:rsidR="00FB052E" w:rsidRDefault="00FB052E" w:rsidP="00FB052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>
        <w:rPr>
          <w:rFonts w:eastAsia="Times New Roman" w:cs="Calibri"/>
          <w:lang w:eastAsia="fr-BE"/>
        </w:rPr>
        <w:t>Comprendre et mettre en œuvre les outils</w:t>
      </w:r>
      <w:r w:rsidR="00D20B8B">
        <w:rPr>
          <w:rFonts w:eastAsia="Times New Roman" w:cs="Calibri"/>
          <w:lang w:eastAsia="fr-BE"/>
        </w:rPr>
        <w:t xml:space="preserve"> de gestion des projets et de la démarche qualité</w:t>
      </w:r>
    </w:p>
    <w:p w14:paraId="5EE18906" w14:textId="133091D8" w:rsidR="00690C71" w:rsidRPr="00FB052E" w:rsidRDefault="00690C71" w:rsidP="00FB052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>
        <w:rPr>
          <w:rFonts w:eastAsia="Times New Roman" w:cs="Calibri"/>
          <w:lang w:eastAsia="fr-BE"/>
        </w:rPr>
        <w:t>Développer une approche collaborative dans la gestion des projets</w:t>
      </w:r>
    </w:p>
    <w:p w14:paraId="31C4BBBF" w14:textId="77777777" w:rsidR="00FD6D88" w:rsidRDefault="00FD6D88">
      <w:pPr>
        <w:spacing w:after="0" w:line="276" w:lineRule="auto"/>
        <w:rPr>
          <w:rFonts w:eastAsia="Arial" w:cstheme="minorHAnsi"/>
          <w:b/>
          <w:color w:val="215868"/>
          <w:sz w:val="28"/>
          <w:szCs w:val="28"/>
        </w:rPr>
      </w:pPr>
    </w:p>
    <w:p w14:paraId="56BABB65" w14:textId="04865DAF" w:rsidR="00755BC3" w:rsidRPr="00DC3858" w:rsidRDefault="00C01AD4">
      <w:pPr>
        <w:spacing w:after="0" w:line="276" w:lineRule="auto"/>
        <w:rPr>
          <w:rFonts w:eastAsia="Arial" w:cstheme="minorHAnsi"/>
          <w:b/>
          <w:color w:val="215868"/>
          <w:sz w:val="28"/>
          <w:szCs w:val="28"/>
        </w:rPr>
      </w:pPr>
      <w:r w:rsidRPr="00DC3858">
        <w:rPr>
          <w:rFonts w:eastAsia="Arial" w:cstheme="minorHAnsi"/>
          <w:b/>
          <w:color w:val="215868"/>
          <w:sz w:val="28"/>
          <w:szCs w:val="28"/>
        </w:rPr>
        <w:t>Contenu</w:t>
      </w:r>
    </w:p>
    <w:p w14:paraId="5B38DEEF" w14:textId="77777777" w:rsidR="000C4154" w:rsidRDefault="000C4154">
      <w:pPr>
        <w:shd w:val="clear" w:color="auto" w:fill="FFFFFF"/>
        <w:spacing w:after="0" w:line="240" w:lineRule="auto"/>
        <w:ind w:left="-60"/>
        <w:rPr>
          <w:rFonts w:eastAsia="Times New Roman" w:cs="Calibri"/>
          <w:lang w:eastAsia="fr-BE"/>
        </w:rPr>
      </w:pPr>
    </w:p>
    <w:p w14:paraId="04917465" w14:textId="3EA0B57C" w:rsidR="000C4154" w:rsidRPr="000C4154" w:rsidRDefault="000C4154" w:rsidP="000C415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 w:rsidRPr="000C4154">
        <w:rPr>
          <w:rFonts w:eastAsia="Times New Roman" w:cs="Calibri"/>
          <w:lang w:eastAsia="fr-BE"/>
        </w:rPr>
        <w:t xml:space="preserve">La législation </w:t>
      </w:r>
      <w:r w:rsidR="00BA475C">
        <w:rPr>
          <w:rFonts w:eastAsia="Times New Roman" w:cs="Calibri"/>
          <w:lang w:eastAsia="fr-BE"/>
        </w:rPr>
        <w:t xml:space="preserve">« Référent démence » </w:t>
      </w:r>
      <w:r w:rsidRPr="000C4154">
        <w:rPr>
          <w:rFonts w:eastAsia="Times New Roman" w:cs="Calibri"/>
          <w:lang w:eastAsia="fr-BE"/>
        </w:rPr>
        <w:t>en Wallonie et à Bruxelles</w:t>
      </w:r>
    </w:p>
    <w:p w14:paraId="167494EC" w14:textId="3913BDDC" w:rsidR="00755BC3" w:rsidRDefault="007E5BE7" w:rsidP="000C415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 w:rsidRPr="000C4154">
        <w:rPr>
          <w:rFonts w:eastAsia="Times New Roman" w:cs="Calibri"/>
          <w:lang w:eastAsia="fr-BE"/>
        </w:rPr>
        <w:t>L</w:t>
      </w:r>
      <w:r w:rsidR="0036755E">
        <w:rPr>
          <w:rFonts w:eastAsia="Times New Roman" w:cs="Calibri"/>
          <w:lang w:eastAsia="fr-BE"/>
        </w:rPr>
        <w:t>a démarche d’amélioration continue</w:t>
      </w:r>
      <w:r w:rsidRPr="000C4154">
        <w:rPr>
          <w:rFonts w:eastAsia="Times New Roman" w:cs="Calibri"/>
          <w:lang w:eastAsia="fr-BE"/>
        </w:rPr>
        <w:t xml:space="preserve"> et les </w:t>
      </w:r>
      <w:r w:rsidR="000A0EDF">
        <w:rPr>
          <w:rFonts w:eastAsia="Times New Roman" w:cs="Calibri"/>
          <w:lang w:eastAsia="fr-BE"/>
        </w:rPr>
        <w:t>facteurs de réussite</w:t>
      </w:r>
    </w:p>
    <w:p w14:paraId="0B26975A" w14:textId="6C3A5BDB" w:rsidR="00666EC9" w:rsidRPr="000C4154" w:rsidRDefault="00666EC9" w:rsidP="000C415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>
        <w:rPr>
          <w:rFonts w:eastAsia="Times New Roman" w:cs="Calibri"/>
          <w:lang w:eastAsia="fr-BE"/>
        </w:rPr>
        <w:t>Modèle de Deming et démarche appréciative</w:t>
      </w:r>
    </w:p>
    <w:p w14:paraId="61ABD079" w14:textId="61FA9EB1" w:rsidR="00755BC3" w:rsidRPr="000C4154" w:rsidRDefault="007E5BE7" w:rsidP="000C415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 w:rsidRPr="000C4154">
        <w:rPr>
          <w:rFonts w:eastAsia="Times New Roman" w:cs="Calibri"/>
          <w:lang w:eastAsia="fr-BE"/>
        </w:rPr>
        <w:t>Etablir le diagnostic d’une situation donnée : outils d’analyse</w:t>
      </w:r>
    </w:p>
    <w:p w14:paraId="680109BA" w14:textId="6D061AB5" w:rsidR="007E5BE7" w:rsidRPr="000C4154" w:rsidRDefault="007E5BE7" w:rsidP="000C415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 w:rsidRPr="000C4154">
        <w:rPr>
          <w:rFonts w:eastAsia="Times New Roman" w:cs="Calibri"/>
          <w:lang w:eastAsia="fr-BE"/>
        </w:rPr>
        <w:t>Définition d’objectifs</w:t>
      </w:r>
      <w:r w:rsidR="000C4154" w:rsidRPr="000C4154">
        <w:rPr>
          <w:rFonts w:eastAsia="Times New Roman" w:cs="Calibri"/>
          <w:lang w:eastAsia="fr-BE"/>
        </w:rPr>
        <w:t xml:space="preserve"> </w:t>
      </w:r>
      <w:r w:rsidR="000E23DE">
        <w:rPr>
          <w:rFonts w:eastAsia="Times New Roman" w:cs="Calibri"/>
          <w:lang w:eastAsia="fr-BE"/>
        </w:rPr>
        <w:t>généraux et opérationnels</w:t>
      </w:r>
    </w:p>
    <w:p w14:paraId="441A32B8" w14:textId="15CA82F0" w:rsidR="007E5BE7" w:rsidRPr="000C4154" w:rsidRDefault="007E5BE7" w:rsidP="000C415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 w:rsidRPr="000C4154">
        <w:rPr>
          <w:rFonts w:eastAsia="Times New Roman" w:cs="Calibri"/>
          <w:lang w:eastAsia="fr-BE"/>
        </w:rPr>
        <w:t>Plan d’action</w:t>
      </w:r>
      <w:r w:rsidR="000C5257">
        <w:rPr>
          <w:rFonts w:eastAsia="Times New Roman" w:cs="Calibri"/>
          <w:lang w:eastAsia="fr-BE"/>
        </w:rPr>
        <w:t xml:space="preserve"> : </w:t>
      </w:r>
      <w:r w:rsidRPr="000C4154">
        <w:rPr>
          <w:rFonts w:eastAsia="Times New Roman" w:cs="Calibri"/>
          <w:lang w:eastAsia="fr-BE"/>
        </w:rPr>
        <w:t>élaboration</w:t>
      </w:r>
      <w:r w:rsidR="000C5257">
        <w:rPr>
          <w:rFonts w:eastAsia="Times New Roman" w:cs="Calibri"/>
          <w:lang w:eastAsia="fr-BE"/>
        </w:rPr>
        <w:t>, mise en œuvre</w:t>
      </w:r>
      <w:r w:rsidRPr="000C4154">
        <w:rPr>
          <w:rFonts w:eastAsia="Times New Roman" w:cs="Calibri"/>
          <w:lang w:eastAsia="fr-BE"/>
        </w:rPr>
        <w:t xml:space="preserve"> et suivi</w:t>
      </w:r>
    </w:p>
    <w:p w14:paraId="510FAD87" w14:textId="3A36CB33" w:rsidR="007E5BE7" w:rsidRPr="000C4154" w:rsidRDefault="000E23DE" w:rsidP="000C415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lang w:eastAsia="fr-BE"/>
        </w:rPr>
      </w:pPr>
      <w:r>
        <w:rPr>
          <w:rFonts w:eastAsia="Times New Roman" w:cs="Calibri"/>
          <w:lang w:eastAsia="fr-BE"/>
        </w:rPr>
        <w:t xml:space="preserve">Quelques </w:t>
      </w:r>
      <w:r w:rsidR="000C5257">
        <w:rPr>
          <w:rFonts w:eastAsia="Times New Roman" w:cs="Calibri"/>
          <w:lang w:eastAsia="fr-BE"/>
        </w:rPr>
        <w:t xml:space="preserve">pistes </w:t>
      </w:r>
      <w:r>
        <w:rPr>
          <w:rFonts w:eastAsia="Times New Roman" w:cs="Calibri"/>
          <w:lang w:eastAsia="fr-BE"/>
        </w:rPr>
        <w:t>pour favoriser la collaboration au sein des équipes</w:t>
      </w:r>
    </w:p>
    <w:p w14:paraId="0813D954" w14:textId="77777777" w:rsidR="007E5BE7" w:rsidRDefault="007E5BE7">
      <w:pPr>
        <w:shd w:val="clear" w:color="auto" w:fill="FFFFFF"/>
        <w:spacing w:after="0" w:line="240" w:lineRule="auto"/>
        <w:ind w:left="-60"/>
        <w:rPr>
          <w:rFonts w:eastAsia="Times New Roman" w:cs="Calibri"/>
          <w:lang w:eastAsia="fr-BE"/>
        </w:rPr>
      </w:pPr>
    </w:p>
    <w:p w14:paraId="5FE399ED" w14:textId="77777777" w:rsidR="00686609" w:rsidRPr="00DC3858" w:rsidRDefault="00C01AD4">
      <w:pPr>
        <w:spacing w:after="0" w:line="276" w:lineRule="auto"/>
        <w:rPr>
          <w:rFonts w:eastAsia="Arial" w:cstheme="minorHAnsi"/>
          <w:b/>
          <w:color w:val="215868"/>
          <w:sz w:val="28"/>
          <w:szCs w:val="28"/>
        </w:rPr>
      </w:pPr>
      <w:r w:rsidRPr="00DC3858">
        <w:rPr>
          <w:rFonts w:eastAsia="Arial" w:cstheme="minorHAnsi"/>
          <w:b/>
          <w:color w:val="215868"/>
          <w:sz w:val="28"/>
          <w:szCs w:val="28"/>
        </w:rPr>
        <w:t>Méthodologie</w:t>
      </w:r>
    </w:p>
    <w:p w14:paraId="39950D2A" w14:textId="2DD94DB2" w:rsidR="00686609" w:rsidRDefault="00C01AD4">
      <w:pPr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Support théorique accompagné d’un échange d’expériences, d’une réflexion et d’une participation active du groupe.</w:t>
      </w:r>
      <w:r w:rsidR="00493A33">
        <w:rPr>
          <w:rFonts w:cstheme="minorHAnsi"/>
          <w:shd w:val="clear" w:color="auto" w:fill="FFFFFF"/>
        </w:rPr>
        <w:t xml:space="preserve"> Démarrage du plan d’action entre les deu</w:t>
      </w:r>
      <w:r w:rsidR="00701BA7">
        <w:rPr>
          <w:rFonts w:cstheme="minorHAnsi"/>
          <w:shd w:val="clear" w:color="auto" w:fill="FFFFFF"/>
        </w:rPr>
        <w:t>x séances de formation.</w:t>
      </w:r>
    </w:p>
    <w:p w14:paraId="2626C599" w14:textId="77777777" w:rsidR="00686609" w:rsidRPr="00DC3858" w:rsidRDefault="00C01AD4">
      <w:pPr>
        <w:spacing w:after="0" w:line="276" w:lineRule="auto"/>
        <w:rPr>
          <w:rFonts w:eastAsia="Arial" w:cstheme="minorHAnsi"/>
          <w:b/>
          <w:color w:val="215868"/>
          <w:sz w:val="28"/>
          <w:szCs w:val="28"/>
        </w:rPr>
      </w:pPr>
      <w:r w:rsidRPr="00DC3858">
        <w:rPr>
          <w:rFonts w:eastAsia="Arial" w:cstheme="minorHAnsi"/>
          <w:b/>
          <w:color w:val="215868"/>
          <w:sz w:val="28"/>
          <w:szCs w:val="28"/>
        </w:rPr>
        <w:t>Formateur(s)</w:t>
      </w:r>
    </w:p>
    <w:p w14:paraId="3877410B" w14:textId="01CB1999" w:rsidR="00686609" w:rsidRDefault="00755BC3">
      <w:pPr>
        <w:jc w:val="both"/>
      </w:pPr>
      <w:r>
        <w:t>Cynthia Delpierre</w:t>
      </w:r>
    </w:p>
    <w:p w14:paraId="52072141" w14:textId="77777777" w:rsidR="00686609" w:rsidRDefault="00C01AD4">
      <w:pPr>
        <w:spacing w:after="0" w:line="276" w:lineRule="auto"/>
      </w:pPr>
      <w:r>
        <w:rPr>
          <w:rFonts w:ascii="Calibri-Bold" w:eastAsia="Arial" w:hAnsi="Calibri-Bold" w:cs="Calibri"/>
          <w:b/>
          <w:color w:val="215868"/>
          <w:sz w:val="28"/>
          <w:szCs w:val="28"/>
        </w:rPr>
        <w:t>En pratique</w:t>
      </w:r>
    </w:p>
    <w:p w14:paraId="12A76D16" w14:textId="77777777" w:rsidR="00686609" w:rsidRDefault="00686609">
      <w:pPr>
        <w:spacing w:after="0"/>
        <w:jc w:val="both"/>
      </w:pPr>
    </w:p>
    <w:sectPr w:rsidR="00686609">
      <w:headerReference w:type="default" r:id="rId8"/>
      <w:footerReference w:type="default" r:id="rId9"/>
      <w:pgSz w:w="11906" w:h="16838"/>
      <w:pgMar w:top="1134" w:right="1077" w:bottom="1134" w:left="1077" w:header="709" w:footer="73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611F" w14:textId="77777777" w:rsidR="004532D1" w:rsidRDefault="004532D1">
      <w:pPr>
        <w:spacing w:after="0" w:line="240" w:lineRule="auto"/>
      </w:pPr>
      <w:r>
        <w:separator/>
      </w:r>
    </w:p>
  </w:endnote>
  <w:endnote w:type="continuationSeparator" w:id="0">
    <w:p w14:paraId="6111BFDE" w14:textId="77777777" w:rsidR="004532D1" w:rsidRDefault="004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-BoldItalic">
    <w:altName w:val="Calibri"/>
    <w:charset w:val="00"/>
    <w:family w:val="roman"/>
    <w:pitch w:val="variable"/>
  </w:font>
  <w:font w:name="Calibri-Bold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AABD" w14:textId="77777777" w:rsidR="00686609" w:rsidRDefault="00C01AD4">
    <w:pPr>
      <w:spacing w:line="223" w:lineRule="exact"/>
      <w:ind w:left="20"/>
      <w:jc w:val="center"/>
    </w:pPr>
    <w:r>
      <w:rPr>
        <w:color w:val="808080"/>
        <w:sz w:val="20"/>
      </w:rPr>
      <w:t xml:space="preserve">Formations Repère – </w:t>
    </w:r>
    <w:hyperlink r:id="rId1">
      <w:r>
        <w:rPr>
          <w:color w:val="808080"/>
          <w:sz w:val="20"/>
        </w:rPr>
        <w:t xml:space="preserve">www.formationsrepere.be </w:t>
      </w:r>
    </w:hyperlink>
    <w:r>
      <w:rPr>
        <w:color w:val="808080"/>
        <w:sz w:val="20"/>
      </w:rPr>
      <w:t xml:space="preserve">– </w:t>
    </w:r>
    <w:hyperlink r:id="rId2">
      <w:r>
        <w:rPr>
          <w:color w:val="808080"/>
          <w:sz w:val="20"/>
          <w:u w:val="single" w:color="808080"/>
        </w:rPr>
        <w:t>info@formationsrepere.be</w:t>
      </w:r>
      <w:r>
        <w:rPr>
          <w:color w:val="808080"/>
          <w:sz w:val="20"/>
        </w:rPr>
        <w:t xml:space="preserve"> </w:t>
      </w:r>
    </w:hyperlink>
    <w:r>
      <w:rPr>
        <w:color w:val="808080"/>
        <w:sz w:val="20"/>
      </w:rPr>
      <w:t>– T 0498/680207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C3F8" w14:textId="77777777" w:rsidR="004532D1" w:rsidRDefault="004532D1">
      <w:pPr>
        <w:spacing w:after="0" w:line="240" w:lineRule="auto"/>
      </w:pPr>
      <w:r>
        <w:separator/>
      </w:r>
    </w:p>
  </w:footnote>
  <w:footnote w:type="continuationSeparator" w:id="0">
    <w:p w14:paraId="35916489" w14:textId="77777777" w:rsidR="004532D1" w:rsidRDefault="0045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361F" w14:textId="77777777" w:rsidR="00686609" w:rsidRDefault="006866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9DD"/>
    <w:multiLevelType w:val="hybridMultilevel"/>
    <w:tmpl w:val="7A766B40"/>
    <w:lvl w:ilvl="0" w:tplc="08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AD07CF"/>
    <w:multiLevelType w:val="multilevel"/>
    <w:tmpl w:val="8BFCC3D2"/>
    <w:lvl w:ilvl="0">
      <w:start w:val="1"/>
      <w:numFmt w:val="bullet"/>
      <w:lvlText w:val=""/>
      <w:lvlJc w:val="left"/>
      <w:pPr>
        <w:ind w:left="6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8F7C28"/>
    <w:multiLevelType w:val="multilevel"/>
    <w:tmpl w:val="B9104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42117017">
    <w:abstractNumId w:val="1"/>
  </w:num>
  <w:num w:numId="2" w16cid:durableId="2108961971">
    <w:abstractNumId w:val="2"/>
  </w:num>
  <w:num w:numId="3" w16cid:durableId="125686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9"/>
    <w:rsid w:val="000A0EDF"/>
    <w:rsid w:val="000C4154"/>
    <w:rsid w:val="000C5257"/>
    <w:rsid w:val="000E23DE"/>
    <w:rsid w:val="00176EAB"/>
    <w:rsid w:val="001A32AD"/>
    <w:rsid w:val="001C1C9A"/>
    <w:rsid w:val="0036755E"/>
    <w:rsid w:val="00407C5E"/>
    <w:rsid w:val="004532D1"/>
    <w:rsid w:val="00493A33"/>
    <w:rsid w:val="004A50A8"/>
    <w:rsid w:val="0062670E"/>
    <w:rsid w:val="00666EC9"/>
    <w:rsid w:val="00686609"/>
    <w:rsid w:val="00690C71"/>
    <w:rsid w:val="00694E3E"/>
    <w:rsid w:val="00701BA7"/>
    <w:rsid w:val="00755BC3"/>
    <w:rsid w:val="007A3CA6"/>
    <w:rsid w:val="007E5BE7"/>
    <w:rsid w:val="007F2ABE"/>
    <w:rsid w:val="00806C36"/>
    <w:rsid w:val="00946854"/>
    <w:rsid w:val="00957002"/>
    <w:rsid w:val="00A27F2D"/>
    <w:rsid w:val="00B7082D"/>
    <w:rsid w:val="00BA475C"/>
    <w:rsid w:val="00C01AD4"/>
    <w:rsid w:val="00C13045"/>
    <w:rsid w:val="00C832C1"/>
    <w:rsid w:val="00D20B8B"/>
    <w:rsid w:val="00DC3858"/>
    <w:rsid w:val="00E01361"/>
    <w:rsid w:val="00ED4D98"/>
    <w:rsid w:val="00FB052E"/>
    <w:rsid w:val="00FD6D88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310F"/>
  <w15:docId w15:val="{5D422730-066F-4297-837E-32E23BE1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66585A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8E4203"/>
  </w:style>
  <w:style w:type="character" w:customStyle="1" w:styleId="PieddepageCar">
    <w:name w:val="Pied de page Car"/>
    <w:basedOn w:val="Policepardfaut"/>
    <w:link w:val="Pieddepage"/>
    <w:uiPriority w:val="99"/>
    <w:qFormat/>
    <w:rsid w:val="008E4203"/>
  </w:style>
  <w:style w:type="character" w:customStyle="1" w:styleId="CorpsdetexteCar">
    <w:name w:val="Corps de texte Car"/>
    <w:basedOn w:val="Policepardfaut"/>
    <w:link w:val="Corpsdetexte"/>
    <w:qFormat/>
    <w:rsid w:val="0096765D"/>
    <w:rPr>
      <w:rFonts w:ascii="Calibri" w:eastAsia="Calibri" w:hAnsi="Calibri" w:cs="Arial"/>
      <w:sz w:val="20"/>
      <w:szCs w:val="20"/>
      <w:lang w:eastAsia="fr-B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96765D"/>
    <w:pPr>
      <w:spacing w:after="140" w:line="276" w:lineRule="auto"/>
    </w:pPr>
    <w:rPr>
      <w:rFonts w:ascii="Calibri" w:eastAsia="Calibri" w:hAnsi="Calibri" w:cs="Arial"/>
      <w:sz w:val="20"/>
      <w:szCs w:val="20"/>
      <w:lang w:eastAsia="fr-BE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511B9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8E420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E4203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39"/>
    <w:rsid w:val="0007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rmationsrepere.be" TargetMode="External"/><Relationship Id="rId1" Type="http://schemas.openxmlformats.org/officeDocument/2006/relationships/hyperlink" Target="http://www.formationsrepere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Discart</dc:creator>
  <dc:description/>
  <cp:lastModifiedBy>Cynthia Delpierre</cp:lastModifiedBy>
  <cp:revision>22</cp:revision>
  <cp:lastPrinted>2020-06-10T21:01:00Z</cp:lastPrinted>
  <dcterms:created xsi:type="dcterms:W3CDTF">2021-10-31T09:27:00Z</dcterms:created>
  <dcterms:modified xsi:type="dcterms:W3CDTF">2024-04-03T09:10:00Z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